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2385" w:rsidRPr="00A7527E" w:rsidRDefault="00DC2385" w:rsidP="00DC2385">
      <w:pPr>
        <w:spacing w:after="0" w:line="360" w:lineRule="auto"/>
        <w:jc w:val="both"/>
        <w:rPr>
          <w:rFonts w:ascii="Times New Roman" w:hAnsi="Times New Roman" w:cs="Times New Roman"/>
          <w:b/>
          <w:sz w:val="24"/>
          <w:szCs w:val="24"/>
          <w:lang w:val="en-US"/>
        </w:rPr>
      </w:pPr>
      <w:r w:rsidRPr="00A7527E">
        <w:rPr>
          <w:rFonts w:ascii="Times New Roman" w:hAnsi="Times New Roman" w:cs="Times New Roman"/>
          <w:b/>
          <w:sz w:val="24"/>
          <w:szCs w:val="24"/>
          <w:lang w:val="en-US"/>
        </w:rPr>
        <w:t>Table 2. Growth inhibition rates (%) of tacrolimus (FK506)</w:t>
      </w:r>
    </w:p>
    <w:p w:rsidR="00DC2385" w:rsidRPr="00A7527E" w:rsidRDefault="00DC2385" w:rsidP="00DC2385">
      <w:pPr>
        <w:spacing w:after="0" w:line="360" w:lineRule="auto"/>
        <w:jc w:val="both"/>
        <w:rPr>
          <w:rFonts w:ascii="Times New Roman" w:hAnsi="Times New Roman" w:cs="Times New Roman"/>
          <w:sz w:val="24"/>
          <w:szCs w:val="24"/>
          <w:lang w:val="en-US"/>
        </w:rPr>
      </w:pPr>
      <w:r w:rsidRPr="00A7527E">
        <w:rPr>
          <w:rFonts w:ascii="Times New Roman" w:hAnsi="Times New Roman" w:cs="Times New Roman"/>
          <w:sz w:val="24"/>
          <w:szCs w:val="24"/>
          <w:lang w:val="en-US"/>
        </w:rPr>
        <w:t xml:space="preserve">Numbers represent means of experiments carried out in triplicate. Cyproconazole was used as positive control. Experimental procedures were as described in materials and methods. The strains are presented in columns according decrease of average activity of tacrolimus in 1 </w:t>
      </w:r>
      <w:proofErr w:type="spellStart"/>
      <w:r w:rsidRPr="00A7527E">
        <w:rPr>
          <w:rFonts w:ascii="Times New Roman" w:hAnsi="Times New Roman" w:cs="Times New Roman"/>
          <w:lang w:val="en-US"/>
        </w:rPr>
        <w:t>μg</w:t>
      </w:r>
      <w:proofErr w:type="spellEnd"/>
      <w:r w:rsidRPr="00A7527E">
        <w:rPr>
          <w:rFonts w:ascii="Times New Roman" w:hAnsi="Times New Roman" w:cs="Times New Roman"/>
          <w:lang w:val="en-US"/>
        </w:rPr>
        <w:t>/</w:t>
      </w:r>
      <w:proofErr w:type="spellStart"/>
      <w:r w:rsidRPr="00A7527E">
        <w:rPr>
          <w:rFonts w:ascii="Times New Roman" w:hAnsi="Times New Roman" w:cs="Times New Roman"/>
          <w:lang w:val="en-US"/>
        </w:rPr>
        <w:t>mL</w:t>
      </w:r>
      <w:r w:rsidRPr="00A7527E">
        <w:rPr>
          <w:rFonts w:ascii="Times New Roman" w:hAnsi="Times New Roman" w:cs="Times New Roman"/>
          <w:sz w:val="24"/>
          <w:szCs w:val="24"/>
          <w:lang w:val="en-US"/>
        </w:rPr>
        <w:t>.</w:t>
      </w:r>
      <w:proofErr w:type="spellEnd"/>
    </w:p>
    <w:tbl>
      <w:tblPr>
        <w:tblW w:w="0" w:type="auto"/>
        <w:jc w:val="center"/>
        <w:tblLook w:val="04A0" w:firstRow="1" w:lastRow="0" w:firstColumn="1" w:lastColumn="0" w:noHBand="0" w:noVBand="1"/>
      </w:tblPr>
      <w:tblGrid>
        <w:gridCol w:w="473"/>
        <w:gridCol w:w="989"/>
        <w:gridCol w:w="997"/>
        <w:gridCol w:w="1052"/>
        <w:gridCol w:w="997"/>
        <w:gridCol w:w="997"/>
        <w:gridCol w:w="997"/>
        <w:gridCol w:w="997"/>
        <w:gridCol w:w="997"/>
        <w:gridCol w:w="997"/>
        <w:gridCol w:w="997"/>
        <w:gridCol w:w="997"/>
        <w:gridCol w:w="997"/>
        <w:gridCol w:w="997"/>
        <w:gridCol w:w="997"/>
      </w:tblGrid>
      <w:tr w:rsidR="00DC2385" w:rsidRPr="00DC2385" w:rsidTr="0098400D">
        <w:trPr>
          <w:trHeight w:val="545"/>
          <w:jc w:val="center"/>
        </w:trPr>
        <w:tc>
          <w:tcPr>
            <w:tcW w:w="0" w:type="auto"/>
            <w:vMerge w:val="restart"/>
            <w:tcBorders>
              <w:top w:val="single" w:sz="4" w:space="0" w:color="auto"/>
              <w:left w:val="nil"/>
              <w:right w:val="nil"/>
            </w:tcBorders>
            <w:shd w:val="clear" w:color="auto" w:fill="auto"/>
            <w:noWrap/>
            <w:vAlign w:val="center"/>
            <w:hideMark/>
          </w:tcPr>
          <w:p w:rsidR="00DC2385" w:rsidRPr="00A7527E" w:rsidRDefault="00DC2385" w:rsidP="0098400D">
            <w:pPr>
              <w:spacing w:after="0" w:line="360" w:lineRule="auto"/>
              <w:jc w:val="center"/>
              <w:rPr>
                <w:rFonts w:ascii="Times New Roman" w:hAnsi="Times New Roman" w:cs="Times New Roman"/>
                <w:b/>
                <w:lang w:val="en-US"/>
              </w:rPr>
            </w:pPr>
            <w:r w:rsidRPr="00A7527E">
              <w:rPr>
                <w:rFonts w:ascii="Times New Roman" w:hAnsi="Times New Roman" w:cs="Times New Roman"/>
                <w:b/>
                <w:lang w:val="en-US"/>
              </w:rPr>
              <w:t>#</w:t>
            </w:r>
          </w:p>
        </w:tc>
        <w:tc>
          <w:tcPr>
            <w:tcW w:w="0" w:type="auto"/>
            <w:vMerge w:val="restart"/>
            <w:tcBorders>
              <w:top w:val="single" w:sz="4" w:space="0" w:color="auto"/>
              <w:left w:val="nil"/>
              <w:right w:val="nil"/>
            </w:tcBorders>
            <w:shd w:val="clear" w:color="auto" w:fill="auto"/>
            <w:noWrap/>
            <w:vAlign w:val="center"/>
            <w:hideMark/>
          </w:tcPr>
          <w:p w:rsidR="00DC2385" w:rsidRPr="00A7527E" w:rsidRDefault="00DC2385" w:rsidP="0098400D">
            <w:pPr>
              <w:spacing w:after="0" w:line="360" w:lineRule="auto"/>
              <w:jc w:val="center"/>
              <w:rPr>
                <w:rFonts w:ascii="Times New Roman" w:hAnsi="Times New Roman" w:cs="Times New Roman"/>
                <w:b/>
                <w:lang w:val="en-US"/>
              </w:rPr>
            </w:pPr>
            <w:r w:rsidRPr="00A7527E">
              <w:rPr>
                <w:rFonts w:ascii="Times New Roman" w:hAnsi="Times New Roman" w:cs="Times New Roman"/>
                <w:b/>
                <w:lang w:val="en-US"/>
              </w:rPr>
              <w:t>Dosage</w:t>
            </w:r>
          </w:p>
          <w:p w:rsidR="00DC2385" w:rsidRPr="00A7527E" w:rsidRDefault="00DC2385" w:rsidP="0098400D">
            <w:pPr>
              <w:spacing w:after="0" w:line="360" w:lineRule="auto"/>
              <w:jc w:val="center"/>
              <w:rPr>
                <w:rFonts w:ascii="Times New Roman" w:hAnsi="Times New Roman" w:cs="Times New Roman"/>
                <w:b/>
                <w:lang w:val="en-US"/>
              </w:rPr>
            </w:pPr>
            <w:r w:rsidRPr="00A7527E">
              <w:rPr>
                <w:rFonts w:ascii="Times New Roman" w:hAnsi="Times New Roman" w:cs="Times New Roman"/>
                <w:b/>
                <w:lang w:val="en-US"/>
              </w:rPr>
              <w:t>(</w:t>
            </w:r>
            <w:proofErr w:type="spellStart"/>
            <w:r w:rsidRPr="00A7527E">
              <w:rPr>
                <w:rFonts w:ascii="Times New Roman" w:hAnsi="Times New Roman" w:cs="Times New Roman"/>
                <w:b/>
                <w:lang w:val="en-US"/>
              </w:rPr>
              <w:t>μg</w:t>
            </w:r>
            <w:proofErr w:type="spellEnd"/>
            <w:r w:rsidRPr="00A7527E">
              <w:rPr>
                <w:rFonts w:ascii="Times New Roman" w:hAnsi="Times New Roman" w:cs="Times New Roman"/>
                <w:b/>
                <w:lang w:val="en-US"/>
              </w:rPr>
              <w:t>/mL)</w:t>
            </w:r>
          </w:p>
        </w:tc>
        <w:tc>
          <w:tcPr>
            <w:tcW w:w="0" w:type="auto"/>
            <w:gridSpan w:val="13"/>
            <w:tcBorders>
              <w:top w:val="single" w:sz="4" w:space="0" w:color="auto"/>
              <w:left w:val="nil"/>
              <w:bottom w:val="single" w:sz="4" w:space="0" w:color="auto"/>
              <w:right w:val="nil"/>
            </w:tcBorders>
            <w:shd w:val="clear" w:color="auto" w:fill="auto"/>
            <w:noWrap/>
            <w:vAlign w:val="center"/>
            <w:hideMark/>
          </w:tcPr>
          <w:p w:rsidR="00DC2385" w:rsidRPr="00A7527E" w:rsidRDefault="00DC2385" w:rsidP="0098400D">
            <w:pPr>
              <w:spacing w:after="0" w:line="360" w:lineRule="auto"/>
              <w:jc w:val="center"/>
              <w:rPr>
                <w:rFonts w:ascii="Times New Roman" w:hAnsi="Times New Roman" w:cs="Times New Roman"/>
                <w:b/>
                <w:lang w:val="en-US"/>
              </w:rPr>
            </w:pPr>
            <w:r w:rsidRPr="00A7527E">
              <w:rPr>
                <w:rFonts w:ascii="Times New Roman" w:hAnsi="Times New Roman" w:cs="Times New Roman"/>
                <w:b/>
                <w:lang w:val="en-US"/>
              </w:rPr>
              <w:t>Growth inhibition rates of fungi or oomycetes, %±SD</w:t>
            </w:r>
          </w:p>
        </w:tc>
      </w:tr>
      <w:tr w:rsidR="00DC2385" w:rsidRPr="00A7527E" w:rsidTr="0098400D">
        <w:trPr>
          <w:trHeight w:val="420"/>
          <w:jc w:val="center"/>
        </w:trPr>
        <w:tc>
          <w:tcPr>
            <w:tcW w:w="0" w:type="auto"/>
            <w:vMerge/>
            <w:tcBorders>
              <w:left w:val="nil"/>
              <w:bottom w:val="single" w:sz="4" w:space="0" w:color="auto"/>
              <w:right w:val="nil"/>
            </w:tcBorders>
            <w:shd w:val="clear" w:color="auto" w:fill="auto"/>
            <w:noWrap/>
            <w:vAlign w:val="center"/>
            <w:hideMark/>
          </w:tcPr>
          <w:p w:rsidR="00DC2385" w:rsidRPr="00A7527E" w:rsidRDefault="00DC2385" w:rsidP="0098400D">
            <w:pPr>
              <w:spacing w:after="0" w:line="360" w:lineRule="auto"/>
              <w:jc w:val="center"/>
              <w:rPr>
                <w:rFonts w:ascii="Times New Roman" w:hAnsi="Times New Roman" w:cs="Times New Roman"/>
                <w:b/>
                <w:lang w:val="en-US"/>
              </w:rPr>
            </w:pPr>
          </w:p>
        </w:tc>
        <w:tc>
          <w:tcPr>
            <w:tcW w:w="0" w:type="auto"/>
            <w:vMerge/>
            <w:tcBorders>
              <w:left w:val="nil"/>
              <w:bottom w:val="single" w:sz="4" w:space="0" w:color="auto"/>
              <w:right w:val="nil"/>
            </w:tcBorders>
            <w:shd w:val="clear" w:color="auto" w:fill="auto"/>
            <w:noWrap/>
            <w:vAlign w:val="center"/>
            <w:hideMark/>
          </w:tcPr>
          <w:p w:rsidR="00DC2385" w:rsidRPr="00A7527E" w:rsidRDefault="00DC2385" w:rsidP="0098400D">
            <w:pPr>
              <w:spacing w:after="0" w:line="360" w:lineRule="auto"/>
              <w:jc w:val="center"/>
              <w:rPr>
                <w:rFonts w:ascii="Times New Roman" w:hAnsi="Times New Roman" w:cs="Times New Roman"/>
                <w:b/>
                <w:lang w:val="en-US"/>
              </w:rPr>
            </w:pPr>
          </w:p>
        </w:tc>
        <w:tc>
          <w:tcPr>
            <w:tcW w:w="0" w:type="auto"/>
            <w:tcBorders>
              <w:top w:val="single" w:sz="4" w:space="0" w:color="auto"/>
              <w:left w:val="nil"/>
              <w:right w:val="nil"/>
            </w:tcBorders>
            <w:shd w:val="clear" w:color="auto" w:fill="auto"/>
            <w:noWrap/>
            <w:vAlign w:val="center"/>
          </w:tcPr>
          <w:p w:rsidR="00DC2385" w:rsidRPr="00A7527E" w:rsidRDefault="00DC2385" w:rsidP="0098400D">
            <w:pPr>
              <w:spacing w:after="0" w:line="360" w:lineRule="auto"/>
              <w:jc w:val="center"/>
              <w:rPr>
                <w:rFonts w:ascii="Times New Roman" w:hAnsi="Times New Roman" w:cs="Times New Roman"/>
                <w:b/>
                <w:lang w:val="en-US"/>
              </w:rPr>
            </w:pPr>
            <w:r w:rsidRPr="00A7527E">
              <w:rPr>
                <w:rFonts w:ascii="Times New Roman" w:hAnsi="Times New Roman" w:cs="Times New Roman"/>
                <w:b/>
                <w:lang w:val="en-US"/>
              </w:rPr>
              <w:t>BC</w:t>
            </w:r>
          </w:p>
        </w:tc>
        <w:tc>
          <w:tcPr>
            <w:tcW w:w="0" w:type="auto"/>
            <w:tcBorders>
              <w:top w:val="single" w:sz="4" w:space="0" w:color="auto"/>
              <w:left w:val="nil"/>
              <w:right w:val="nil"/>
            </w:tcBorders>
            <w:shd w:val="clear" w:color="auto" w:fill="auto"/>
            <w:noWrap/>
            <w:vAlign w:val="center"/>
          </w:tcPr>
          <w:p w:rsidR="00DC2385" w:rsidRPr="00A7527E" w:rsidRDefault="00DC2385" w:rsidP="0098400D">
            <w:pPr>
              <w:spacing w:after="0" w:line="360" w:lineRule="auto"/>
              <w:jc w:val="center"/>
              <w:rPr>
                <w:rFonts w:ascii="Times New Roman" w:hAnsi="Times New Roman" w:cs="Times New Roman"/>
                <w:b/>
                <w:lang w:val="en-US"/>
              </w:rPr>
            </w:pPr>
            <w:r w:rsidRPr="00A7527E">
              <w:rPr>
                <w:rFonts w:ascii="Times New Roman" w:hAnsi="Times New Roman" w:cs="Times New Roman"/>
                <w:b/>
                <w:lang w:val="en-US"/>
              </w:rPr>
              <w:t>AA</w:t>
            </w:r>
          </w:p>
        </w:tc>
        <w:tc>
          <w:tcPr>
            <w:tcW w:w="0" w:type="auto"/>
            <w:tcBorders>
              <w:top w:val="single" w:sz="4" w:space="0" w:color="auto"/>
              <w:left w:val="nil"/>
              <w:right w:val="nil"/>
            </w:tcBorders>
            <w:shd w:val="clear" w:color="auto" w:fill="auto"/>
            <w:noWrap/>
            <w:vAlign w:val="center"/>
          </w:tcPr>
          <w:p w:rsidR="00DC2385" w:rsidRPr="00A7527E" w:rsidRDefault="00DC2385" w:rsidP="0098400D">
            <w:pPr>
              <w:spacing w:after="0" w:line="360" w:lineRule="auto"/>
              <w:jc w:val="center"/>
              <w:rPr>
                <w:rFonts w:ascii="Times New Roman" w:hAnsi="Times New Roman" w:cs="Times New Roman"/>
                <w:b/>
                <w:lang w:val="en-US"/>
              </w:rPr>
            </w:pPr>
            <w:r w:rsidRPr="00A7527E">
              <w:rPr>
                <w:rFonts w:ascii="Times New Roman" w:hAnsi="Times New Roman" w:cs="Times New Roman"/>
                <w:b/>
                <w:lang w:val="en-US"/>
              </w:rPr>
              <w:t>FF</w:t>
            </w:r>
          </w:p>
        </w:tc>
        <w:tc>
          <w:tcPr>
            <w:tcW w:w="0" w:type="auto"/>
            <w:tcBorders>
              <w:top w:val="single" w:sz="4" w:space="0" w:color="auto"/>
              <w:left w:val="nil"/>
              <w:bottom w:val="nil"/>
              <w:right w:val="nil"/>
            </w:tcBorders>
            <w:noWrap/>
            <w:vAlign w:val="center"/>
          </w:tcPr>
          <w:p w:rsidR="00DC2385" w:rsidRPr="00A7527E" w:rsidRDefault="00DC2385" w:rsidP="0098400D">
            <w:pPr>
              <w:spacing w:after="0" w:line="360" w:lineRule="auto"/>
              <w:jc w:val="center"/>
              <w:rPr>
                <w:rFonts w:ascii="Times New Roman" w:hAnsi="Times New Roman" w:cs="Times New Roman"/>
                <w:b/>
                <w:lang w:val="en-US"/>
              </w:rPr>
            </w:pPr>
            <w:r w:rsidRPr="00A7527E">
              <w:rPr>
                <w:rFonts w:ascii="Times New Roman" w:hAnsi="Times New Roman" w:cs="Times New Roman"/>
                <w:b/>
                <w:lang w:val="en-US"/>
              </w:rPr>
              <w:t>FG</w:t>
            </w:r>
          </w:p>
        </w:tc>
        <w:tc>
          <w:tcPr>
            <w:tcW w:w="0" w:type="auto"/>
            <w:tcBorders>
              <w:top w:val="single" w:sz="4" w:space="0" w:color="auto"/>
              <w:left w:val="nil"/>
              <w:bottom w:val="nil"/>
              <w:right w:val="nil"/>
            </w:tcBorders>
            <w:noWrap/>
            <w:vAlign w:val="center"/>
          </w:tcPr>
          <w:p w:rsidR="00DC2385" w:rsidRPr="00A7527E" w:rsidRDefault="00DC2385" w:rsidP="0098400D">
            <w:pPr>
              <w:spacing w:after="0" w:line="360" w:lineRule="auto"/>
              <w:jc w:val="center"/>
              <w:rPr>
                <w:rFonts w:ascii="Times New Roman" w:hAnsi="Times New Roman" w:cs="Times New Roman"/>
                <w:b/>
                <w:lang w:val="en-US"/>
              </w:rPr>
            </w:pPr>
            <w:r w:rsidRPr="00A7527E">
              <w:rPr>
                <w:rFonts w:ascii="Times New Roman" w:hAnsi="Times New Roman" w:cs="Times New Roman"/>
                <w:b/>
                <w:lang w:val="en-US"/>
              </w:rPr>
              <w:t>FE</w:t>
            </w:r>
          </w:p>
        </w:tc>
        <w:tc>
          <w:tcPr>
            <w:tcW w:w="0" w:type="auto"/>
            <w:tcBorders>
              <w:top w:val="single" w:sz="4" w:space="0" w:color="auto"/>
              <w:left w:val="nil"/>
              <w:bottom w:val="nil"/>
              <w:right w:val="nil"/>
            </w:tcBorders>
            <w:noWrap/>
            <w:vAlign w:val="center"/>
          </w:tcPr>
          <w:p w:rsidR="00DC2385" w:rsidRPr="00A7527E" w:rsidRDefault="00DC2385" w:rsidP="0098400D">
            <w:pPr>
              <w:spacing w:after="0" w:line="360" w:lineRule="auto"/>
              <w:jc w:val="center"/>
              <w:rPr>
                <w:rFonts w:ascii="Times New Roman" w:hAnsi="Times New Roman" w:cs="Times New Roman"/>
                <w:b/>
                <w:lang w:val="en-US"/>
              </w:rPr>
            </w:pPr>
            <w:r w:rsidRPr="00A7527E">
              <w:rPr>
                <w:rFonts w:ascii="Times New Roman" w:hAnsi="Times New Roman" w:cs="Times New Roman"/>
                <w:b/>
                <w:lang w:val="en-US"/>
              </w:rPr>
              <w:t>CH</w:t>
            </w:r>
          </w:p>
        </w:tc>
        <w:tc>
          <w:tcPr>
            <w:tcW w:w="0" w:type="auto"/>
            <w:tcBorders>
              <w:top w:val="single" w:sz="4" w:space="0" w:color="auto"/>
              <w:left w:val="nil"/>
              <w:bottom w:val="nil"/>
              <w:right w:val="nil"/>
            </w:tcBorders>
            <w:noWrap/>
            <w:vAlign w:val="center"/>
          </w:tcPr>
          <w:p w:rsidR="00DC2385" w:rsidRPr="00A7527E" w:rsidRDefault="00DC2385" w:rsidP="0098400D">
            <w:pPr>
              <w:spacing w:after="0" w:line="360" w:lineRule="auto"/>
              <w:jc w:val="center"/>
              <w:rPr>
                <w:rFonts w:ascii="Times New Roman" w:hAnsi="Times New Roman" w:cs="Times New Roman"/>
                <w:b/>
                <w:lang w:val="en-US"/>
              </w:rPr>
            </w:pPr>
            <w:r w:rsidRPr="00A7527E">
              <w:rPr>
                <w:rFonts w:ascii="Times New Roman" w:hAnsi="Times New Roman" w:cs="Times New Roman"/>
                <w:b/>
                <w:lang w:val="en-US"/>
              </w:rPr>
              <w:t>AN</w:t>
            </w:r>
          </w:p>
        </w:tc>
        <w:tc>
          <w:tcPr>
            <w:tcW w:w="0" w:type="auto"/>
            <w:tcBorders>
              <w:top w:val="single" w:sz="4" w:space="0" w:color="auto"/>
              <w:left w:val="nil"/>
              <w:bottom w:val="nil"/>
              <w:right w:val="nil"/>
            </w:tcBorders>
            <w:noWrap/>
            <w:vAlign w:val="center"/>
          </w:tcPr>
          <w:p w:rsidR="00DC2385" w:rsidRPr="00A7527E" w:rsidRDefault="00DC2385" w:rsidP="0098400D">
            <w:pPr>
              <w:spacing w:after="0" w:line="360" w:lineRule="auto"/>
              <w:jc w:val="center"/>
              <w:rPr>
                <w:rFonts w:ascii="Times New Roman" w:hAnsi="Times New Roman" w:cs="Times New Roman"/>
                <w:b/>
                <w:lang w:val="en-US"/>
              </w:rPr>
            </w:pPr>
            <w:r w:rsidRPr="00A7527E">
              <w:rPr>
                <w:rFonts w:ascii="Times New Roman" w:hAnsi="Times New Roman" w:cs="Times New Roman"/>
                <w:b/>
                <w:lang w:val="en-US"/>
              </w:rPr>
              <w:t>FO</w:t>
            </w:r>
          </w:p>
        </w:tc>
        <w:tc>
          <w:tcPr>
            <w:tcW w:w="0" w:type="auto"/>
            <w:tcBorders>
              <w:top w:val="single" w:sz="4" w:space="0" w:color="auto"/>
              <w:left w:val="nil"/>
              <w:bottom w:val="nil"/>
              <w:right w:val="nil"/>
            </w:tcBorders>
            <w:noWrap/>
            <w:vAlign w:val="center"/>
          </w:tcPr>
          <w:p w:rsidR="00DC2385" w:rsidRPr="00A7527E" w:rsidRDefault="00DC2385" w:rsidP="0098400D">
            <w:pPr>
              <w:spacing w:after="0" w:line="360" w:lineRule="auto"/>
              <w:jc w:val="center"/>
              <w:rPr>
                <w:rFonts w:ascii="Times New Roman" w:hAnsi="Times New Roman" w:cs="Times New Roman"/>
                <w:b/>
                <w:lang w:val="en-US"/>
              </w:rPr>
            </w:pPr>
            <w:r w:rsidRPr="00A7527E">
              <w:rPr>
                <w:rFonts w:ascii="Times New Roman" w:hAnsi="Times New Roman" w:cs="Times New Roman"/>
                <w:b/>
                <w:lang w:val="en-US"/>
              </w:rPr>
              <w:t>PI 4</w:t>
            </w:r>
          </w:p>
        </w:tc>
        <w:tc>
          <w:tcPr>
            <w:tcW w:w="0" w:type="auto"/>
            <w:tcBorders>
              <w:top w:val="single" w:sz="4" w:space="0" w:color="auto"/>
              <w:left w:val="nil"/>
              <w:right w:val="nil"/>
            </w:tcBorders>
            <w:shd w:val="clear" w:color="auto" w:fill="auto"/>
            <w:noWrap/>
            <w:vAlign w:val="center"/>
          </w:tcPr>
          <w:p w:rsidR="00DC2385" w:rsidRPr="00A7527E" w:rsidRDefault="00DC2385" w:rsidP="0098400D">
            <w:pPr>
              <w:spacing w:after="0" w:line="360" w:lineRule="auto"/>
              <w:jc w:val="center"/>
              <w:rPr>
                <w:rFonts w:ascii="Times New Roman" w:hAnsi="Times New Roman" w:cs="Times New Roman"/>
                <w:b/>
                <w:lang w:val="en-US"/>
              </w:rPr>
            </w:pPr>
            <w:r w:rsidRPr="00A7527E">
              <w:rPr>
                <w:rFonts w:ascii="Times New Roman" w:hAnsi="Times New Roman" w:cs="Times New Roman"/>
                <w:b/>
                <w:lang w:val="en-US"/>
              </w:rPr>
              <w:t>PI 3</w:t>
            </w:r>
          </w:p>
        </w:tc>
        <w:tc>
          <w:tcPr>
            <w:tcW w:w="0" w:type="auto"/>
            <w:tcBorders>
              <w:top w:val="single" w:sz="4" w:space="0" w:color="auto"/>
              <w:left w:val="nil"/>
              <w:bottom w:val="nil"/>
              <w:right w:val="nil"/>
            </w:tcBorders>
            <w:noWrap/>
            <w:vAlign w:val="center"/>
          </w:tcPr>
          <w:p w:rsidR="00DC2385" w:rsidRPr="00A7527E" w:rsidRDefault="00DC2385" w:rsidP="0098400D">
            <w:pPr>
              <w:spacing w:after="0" w:line="360" w:lineRule="auto"/>
              <w:jc w:val="center"/>
              <w:rPr>
                <w:rFonts w:ascii="Times New Roman" w:hAnsi="Times New Roman" w:cs="Times New Roman"/>
                <w:b/>
                <w:lang w:val="en-US"/>
              </w:rPr>
            </w:pPr>
            <w:r w:rsidRPr="00A7527E">
              <w:rPr>
                <w:rFonts w:ascii="Times New Roman" w:hAnsi="Times New Roman" w:cs="Times New Roman"/>
                <w:b/>
                <w:lang w:val="en-US"/>
              </w:rPr>
              <w:t>PI 1</w:t>
            </w:r>
          </w:p>
        </w:tc>
        <w:tc>
          <w:tcPr>
            <w:tcW w:w="0" w:type="auto"/>
            <w:tcBorders>
              <w:top w:val="single" w:sz="4" w:space="0" w:color="auto"/>
              <w:left w:val="nil"/>
              <w:right w:val="nil"/>
            </w:tcBorders>
            <w:shd w:val="clear" w:color="auto" w:fill="auto"/>
            <w:noWrap/>
            <w:vAlign w:val="center"/>
            <w:hideMark/>
          </w:tcPr>
          <w:p w:rsidR="00DC2385" w:rsidRPr="00A7527E" w:rsidRDefault="00DC2385" w:rsidP="0098400D">
            <w:pPr>
              <w:spacing w:after="0" w:line="360" w:lineRule="auto"/>
              <w:jc w:val="center"/>
              <w:rPr>
                <w:rFonts w:ascii="Times New Roman" w:hAnsi="Times New Roman" w:cs="Times New Roman"/>
                <w:b/>
                <w:lang w:val="en-US"/>
              </w:rPr>
            </w:pPr>
            <w:r w:rsidRPr="00A7527E">
              <w:rPr>
                <w:rFonts w:ascii="Times New Roman" w:hAnsi="Times New Roman" w:cs="Times New Roman"/>
                <w:b/>
                <w:lang w:val="en-US"/>
              </w:rPr>
              <w:t>PD</w:t>
            </w:r>
          </w:p>
        </w:tc>
        <w:tc>
          <w:tcPr>
            <w:tcW w:w="0" w:type="auto"/>
            <w:tcBorders>
              <w:top w:val="single" w:sz="4" w:space="0" w:color="auto"/>
              <w:left w:val="nil"/>
              <w:right w:val="nil"/>
            </w:tcBorders>
            <w:shd w:val="clear" w:color="auto" w:fill="auto"/>
            <w:noWrap/>
            <w:vAlign w:val="center"/>
            <w:hideMark/>
          </w:tcPr>
          <w:p w:rsidR="00DC2385" w:rsidRPr="00A7527E" w:rsidRDefault="00DC2385" w:rsidP="0098400D">
            <w:pPr>
              <w:spacing w:after="0" w:line="360" w:lineRule="auto"/>
              <w:jc w:val="center"/>
              <w:rPr>
                <w:rFonts w:ascii="Times New Roman" w:hAnsi="Times New Roman" w:cs="Times New Roman"/>
                <w:b/>
                <w:lang w:val="en-US"/>
              </w:rPr>
            </w:pPr>
            <w:r w:rsidRPr="00A7527E">
              <w:rPr>
                <w:rFonts w:ascii="Times New Roman" w:hAnsi="Times New Roman" w:cs="Times New Roman"/>
                <w:b/>
                <w:lang w:val="en-US"/>
              </w:rPr>
              <w:t>VL</w:t>
            </w:r>
          </w:p>
        </w:tc>
      </w:tr>
      <w:tr w:rsidR="00DC2385" w:rsidRPr="00A7527E" w:rsidTr="0098400D">
        <w:trPr>
          <w:trHeight w:val="420"/>
          <w:jc w:val="center"/>
        </w:trPr>
        <w:tc>
          <w:tcPr>
            <w:tcW w:w="0" w:type="auto"/>
            <w:vMerge w:val="restart"/>
            <w:tcBorders>
              <w:top w:val="single" w:sz="4" w:space="0" w:color="auto"/>
              <w:left w:val="nil"/>
              <w:right w:val="nil"/>
            </w:tcBorders>
            <w:shd w:val="clear" w:color="auto" w:fill="auto"/>
            <w:noWrap/>
            <w:vAlign w:val="center"/>
            <w:hideMark/>
          </w:tcPr>
          <w:p w:rsidR="00DC2385" w:rsidRPr="00A7527E" w:rsidRDefault="00DC2385" w:rsidP="0098400D">
            <w:pPr>
              <w:spacing w:after="0" w:line="360" w:lineRule="auto"/>
              <w:jc w:val="center"/>
              <w:rPr>
                <w:rFonts w:ascii="Times New Roman" w:hAnsi="Times New Roman" w:cs="Times New Roman"/>
                <w:b/>
                <w:lang w:val="en-US"/>
              </w:rPr>
            </w:pPr>
            <w:r w:rsidRPr="00A7527E">
              <w:rPr>
                <w:rFonts w:ascii="Times New Roman" w:hAnsi="Times New Roman" w:cs="Times New Roman"/>
                <w:b/>
                <w:lang w:val="en-US"/>
              </w:rPr>
              <w:t>T*</w:t>
            </w:r>
          </w:p>
        </w:tc>
        <w:tc>
          <w:tcPr>
            <w:tcW w:w="0" w:type="auto"/>
            <w:tcBorders>
              <w:top w:val="single" w:sz="4" w:space="0" w:color="auto"/>
              <w:left w:val="nil"/>
              <w:bottom w:val="nil"/>
              <w:right w:val="nil"/>
            </w:tcBorders>
            <w:shd w:val="clear" w:color="auto" w:fill="auto"/>
            <w:noWrap/>
            <w:vAlign w:val="center"/>
            <w:hideMark/>
          </w:tcPr>
          <w:p w:rsidR="00DC2385" w:rsidRPr="00A7527E" w:rsidRDefault="00DC2385" w:rsidP="0098400D">
            <w:pPr>
              <w:spacing w:after="0" w:line="360" w:lineRule="auto"/>
              <w:jc w:val="center"/>
              <w:rPr>
                <w:rFonts w:ascii="Times New Roman" w:hAnsi="Times New Roman" w:cs="Times New Roman"/>
                <w:b/>
                <w:lang w:val="en-US"/>
              </w:rPr>
            </w:pPr>
            <w:r w:rsidRPr="00A7527E">
              <w:rPr>
                <w:rFonts w:ascii="Times New Roman" w:hAnsi="Times New Roman" w:cs="Times New Roman"/>
                <w:b/>
                <w:lang w:val="en-US"/>
              </w:rPr>
              <w:t>1</w:t>
            </w:r>
          </w:p>
        </w:tc>
        <w:tc>
          <w:tcPr>
            <w:tcW w:w="0" w:type="auto"/>
            <w:tcBorders>
              <w:top w:val="single" w:sz="4" w:space="0" w:color="auto"/>
              <w:left w:val="nil"/>
              <w:bottom w:val="nil"/>
              <w:right w:val="nil"/>
            </w:tcBorders>
            <w:shd w:val="clear" w:color="auto" w:fill="auto"/>
            <w:noWrap/>
            <w:vAlign w:val="center"/>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99.0±0</w:t>
            </w:r>
          </w:p>
        </w:tc>
        <w:tc>
          <w:tcPr>
            <w:tcW w:w="0" w:type="auto"/>
            <w:tcBorders>
              <w:top w:val="single" w:sz="4" w:space="0" w:color="auto"/>
              <w:left w:val="nil"/>
              <w:bottom w:val="nil"/>
              <w:right w:val="nil"/>
            </w:tcBorders>
            <w:shd w:val="clear" w:color="auto" w:fill="auto"/>
            <w:noWrap/>
            <w:vAlign w:val="center"/>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98.5± 2.1</w:t>
            </w:r>
          </w:p>
        </w:tc>
        <w:tc>
          <w:tcPr>
            <w:tcW w:w="0" w:type="auto"/>
            <w:tcBorders>
              <w:top w:val="single" w:sz="4" w:space="0" w:color="auto"/>
              <w:left w:val="nil"/>
              <w:bottom w:val="nil"/>
              <w:right w:val="nil"/>
            </w:tcBorders>
            <w:shd w:val="clear" w:color="auto" w:fill="auto"/>
            <w:noWrap/>
            <w:vAlign w:val="center"/>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94.4±1.1</w:t>
            </w:r>
          </w:p>
        </w:tc>
        <w:tc>
          <w:tcPr>
            <w:tcW w:w="0" w:type="auto"/>
            <w:tcBorders>
              <w:top w:val="single" w:sz="4" w:space="0" w:color="auto"/>
              <w:left w:val="nil"/>
              <w:bottom w:val="nil"/>
              <w:right w:val="nil"/>
            </w:tcBorders>
            <w:noWrap/>
            <w:vAlign w:val="center"/>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89.4±1.0</w:t>
            </w:r>
          </w:p>
        </w:tc>
        <w:tc>
          <w:tcPr>
            <w:tcW w:w="0" w:type="auto"/>
            <w:tcBorders>
              <w:top w:val="single" w:sz="4" w:space="0" w:color="auto"/>
              <w:left w:val="nil"/>
              <w:bottom w:val="nil"/>
              <w:right w:val="nil"/>
            </w:tcBorders>
            <w:noWrap/>
            <w:vAlign w:val="center"/>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89.4±2.1</w:t>
            </w:r>
          </w:p>
        </w:tc>
        <w:tc>
          <w:tcPr>
            <w:tcW w:w="0" w:type="auto"/>
            <w:tcBorders>
              <w:top w:val="single" w:sz="4" w:space="0" w:color="auto"/>
              <w:left w:val="nil"/>
              <w:bottom w:val="nil"/>
              <w:right w:val="nil"/>
            </w:tcBorders>
            <w:noWrap/>
            <w:vAlign w:val="center"/>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87.8±0</w:t>
            </w:r>
          </w:p>
        </w:tc>
        <w:tc>
          <w:tcPr>
            <w:tcW w:w="0" w:type="auto"/>
            <w:tcBorders>
              <w:top w:val="single" w:sz="4" w:space="0" w:color="auto"/>
              <w:left w:val="nil"/>
              <w:bottom w:val="nil"/>
              <w:right w:val="nil"/>
            </w:tcBorders>
            <w:noWrap/>
            <w:vAlign w:val="center"/>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86.5±1.1</w:t>
            </w:r>
          </w:p>
        </w:tc>
        <w:tc>
          <w:tcPr>
            <w:tcW w:w="0" w:type="auto"/>
            <w:tcBorders>
              <w:top w:val="single" w:sz="4" w:space="0" w:color="auto"/>
              <w:left w:val="nil"/>
              <w:bottom w:val="nil"/>
              <w:right w:val="nil"/>
            </w:tcBorders>
            <w:noWrap/>
            <w:vAlign w:val="center"/>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69.2±1.1</w:t>
            </w:r>
          </w:p>
        </w:tc>
        <w:tc>
          <w:tcPr>
            <w:tcW w:w="0" w:type="auto"/>
            <w:tcBorders>
              <w:top w:val="single" w:sz="4" w:space="0" w:color="auto"/>
              <w:left w:val="nil"/>
              <w:bottom w:val="nil"/>
              <w:right w:val="nil"/>
            </w:tcBorders>
            <w:noWrap/>
            <w:vAlign w:val="center"/>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64.8±2.3</w:t>
            </w:r>
          </w:p>
        </w:tc>
        <w:tc>
          <w:tcPr>
            <w:tcW w:w="0" w:type="auto"/>
            <w:tcBorders>
              <w:top w:val="single" w:sz="4" w:space="0" w:color="auto"/>
              <w:left w:val="nil"/>
              <w:bottom w:val="nil"/>
              <w:right w:val="nil"/>
            </w:tcBorders>
            <w:shd w:val="clear" w:color="auto" w:fill="auto"/>
            <w:noWrap/>
            <w:vAlign w:val="center"/>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66.4±1.0</w:t>
            </w:r>
          </w:p>
        </w:tc>
        <w:tc>
          <w:tcPr>
            <w:tcW w:w="0" w:type="auto"/>
            <w:tcBorders>
              <w:top w:val="single" w:sz="4" w:space="0" w:color="auto"/>
              <w:left w:val="nil"/>
              <w:bottom w:val="nil"/>
              <w:right w:val="nil"/>
            </w:tcBorders>
            <w:noWrap/>
            <w:vAlign w:val="center"/>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60.5±1.2</w:t>
            </w:r>
          </w:p>
        </w:tc>
        <w:tc>
          <w:tcPr>
            <w:tcW w:w="0" w:type="auto"/>
            <w:tcBorders>
              <w:top w:val="single" w:sz="4" w:space="0" w:color="auto"/>
              <w:left w:val="nil"/>
              <w:bottom w:val="nil"/>
              <w:right w:val="nil"/>
            </w:tcBorders>
            <w:shd w:val="clear" w:color="auto" w:fill="auto"/>
            <w:noWrap/>
            <w:vAlign w:val="center"/>
            <w:hideMark/>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44.2±6.5</w:t>
            </w:r>
          </w:p>
        </w:tc>
        <w:tc>
          <w:tcPr>
            <w:tcW w:w="0" w:type="auto"/>
            <w:tcBorders>
              <w:top w:val="single" w:sz="4" w:space="0" w:color="auto"/>
              <w:left w:val="nil"/>
              <w:bottom w:val="nil"/>
              <w:right w:val="nil"/>
            </w:tcBorders>
            <w:shd w:val="clear" w:color="auto" w:fill="auto"/>
            <w:noWrap/>
            <w:vAlign w:val="center"/>
            <w:hideMark/>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21.1±0</w:t>
            </w:r>
          </w:p>
        </w:tc>
      </w:tr>
      <w:tr w:rsidR="00DC2385" w:rsidRPr="00A7527E" w:rsidTr="0098400D">
        <w:trPr>
          <w:trHeight w:val="420"/>
          <w:jc w:val="center"/>
        </w:trPr>
        <w:tc>
          <w:tcPr>
            <w:tcW w:w="0" w:type="auto"/>
            <w:vMerge/>
            <w:tcBorders>
              <w:left w:val="nil"/>
              <w:right w:val="nil"/>
            </w:tcBorders>
            <w:shd w:val="clear" w:color="auto" w:fill="auto"/>
            <w:noWrap/>
            <w:vAlign w:val="center"/>
            <w:hideMark/>
          </w:tcPr>
          <w:p w:rsidR="00DC2385" w:rsidRPr="00A7527E" w:rsidRDefault="00DC2385" w:rsidP="0098400D">
            <w:pPr>
              <w:spacing w:after="0" w:line="360" w:lineRule="auto"/>
              <w:jc w:val="center"/>
              <w:rPr>
                <w:rFonts w:ascii="Times New Roman" w:hAnsi="Times New Roman" w:cs="Times New Roman"/>
                <w:b/>
                <w:lang w:val="en-US"/>
              </w:rPr>
            </w:pPr>
          </w:p>
        </w:tc>
        <w:tc>
          <w:tcPr>
            <w:tcW w:w="0" w:type="auto"/>
            <w:tcBorders>
              <w:top w:val="nil"/>
              <w:left w:val="nil"/>
              <w:bottom w:val="nil"/>
              <w:right w:val="nil"/>
            </w:tcBorders>
            <w:shd w:val="clear" w:color="auto" w:fill="auto"/>
            <w:noWrap/>
            <w:vAlign w:val="center"/>
            <w:hideMark/>
          </w:tcPr>
          <w:p w:rsidR="00DC2385" w:rsidRPr="00A7527E" w:rsidRDefault="00DC2385" w:rsidP="0098400D">
            <w:pPr>
              <w:spacing w:after="0" w:line="360" w:lineRule="auto"/>
              <w:jc w:val="center"/>
              <w:rPr>
                <w:rFonts w:ascii="Times New Roman" w:hAnsi="Times New Roman" w:cs="Times New Roman"/>
                <w:b/>
                <w:lang w:val="en-US"/>
              </w:rPr>
            </w:pPr>
            <w:r w:rsidRPr="00A7527E">
              <w:rPr>
                <w:rFonts w:ascii="Times New Roman" w:hAnsi="Times New Roman" w:cs="Times New Roman"/>
                <w:b/>
                <w:lang w:val="en-US"/>
              </w:rPr>
              <w:t>0.05</w:t>
            </w:r>
          </w:p>
        </w:tc>
        <w:tc>
          <w:tcPr>
            <w:tcW w:w="0" w:type="auto"/>
            <w:tcBorders>
              <w:top w:val="nil"/>
              <w:left w:val="nil"/>
              <w:bottom w:val="nil"/>
              <w:right w:val="nil"/>
            </w:tcBorders>
            <w:shd w:val="clear" w:color="auto" w:fill="auto"/>
            <w:noWrap/>
            <w:vAlign w:val="center"/>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97.6±1.0</w:t>
            </w:r>
          </w:p>
        </w:tc>
        <w:tc>
          <w:tcPr>
            <w:tcW w:w="0" w:type="auto"/>
            <w:tcBorders>
              <w:top w:val="nil"/>
              <w:left w:val="nil"/>
              <w:bottom w:val="nil"/>
              <w:right w:val="nil"/>
            </w:tcBorders>
            <w:shd w:val="clear" w:color="auto" w:fill="auto"/>
            <w:noWrap/>
            <w:vAlign w:val="center"/>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94.6±2.8</w:t>
            </w:r>
          </w:p>
        </w:tc>
        <w:tc>
          <w:tcPr>
            <w:tcW w:w="0" w:type="auto"/>
            <w:tcBorders>
              <w:top w:val="nil"/>
              <w:left w:val="nil"/>
              <w:bottom w:val="nil"/>
              <w:right w:val="nil"/>
            </w:tcBorders>
            <w:shd w:val="clear" w:color="auto" w:fill="auto"/>
            <w:noWrap/>
            <w:vAlign w:val="center"/>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49.8±1.2</w:t>
            </w:r>
          </w:p>
        </w:tc>
        <w:tc>
          <w:tcPr>
            <w:tcW w:w="0" w:type="auto"/>
            <w:noWrap/>
            <w:vAlign w:val="center"/>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77.7±1.0</w:t>
            </w:r>
          </w:p>
        </w:tc>
        <w:tc>
          <w:tcPr>
            <w:tcW w:w="0" w:type="auto"/>
            <w:noWrap/>
            <w:vAlign w:val="center"/>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68.9±4.1</w:t>
            </w:r>
          </w:p>
        </w:tc>
        <w:tc>
          <w:tcPr>
            <w:tcW w:w="0" w:type="auto"/>
            <w:noWrap/>
            <w:vAlign w:val="center"/>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79.8±1.2</w:t>
            </w:r>
          </w:p>
        </w:tc>
        <w:tc>
          <w:tcPr>
            <w:tcW w:w="0" w:type="auto"/>
            <w:noWrap/>
            <w:vAlign w:val="center"/>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85.1±1.1</w:t>
            </w:r>
          </w:p>
        </w:tc>
        <w:tc>
          <w:tcPr>
            <w:tcW w:w="0" w:type="auto"/>
            <w:noWrap/>
            <w:vAlign w:val="center"/>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63.4±2.2</w:t>
            </w:r>
          </w:p>
        </w:tc>
        <w:tc>
          <w:tcPr>
            <w:tcW w:w="0" w:type="auto"/>
            <w:noWrap/>
            <w:vAlign w:val="center"/>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59.9±0.9</w:t>
            </w:r>
          </w:p>
        </w:tc>
        <w:tc>
          <w:tcPr>
            <w:tcW w:w="0" w:type="auto"/>
            <w:tcBorders>
              <w:top w:val="nil"/>
              <w:left w:val="nil"/>
              <w:bottom w:val="nil"/>
              <w:right w:val="nil"/>
            </w:tcBorders>
            <w:shd w:val="clear" w:color="auto" w:fill="auto"/>
            <w:noWrap/>
            <w:vAlign w:val="center"/>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50.2±2.5</w:t>
            </w:r>
          </w:p>
        </w:tc>
        <w:tc>
          <w:tcPr>
            <w:tcW w:w="0" w:type="auto"/>
            <w:noWrap/>
            <w:vAlign w:val="center"/>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69.2±2.2</w:t>
            </w:r>
          </w:p>
        </w:tc>
        <w:tc>
          <w:tcPr>
            <w:tcW w:w="0" w:type="auto"/>
            <w:tcBorders>
              <w:top w:val="nil"/>
              <w:left w:val="nil"/>
              <w:bottom w:val="nil"/>
              <w:right w:val="nil"/>
            </w:tcBorders>
            <w:shd w:val="clear" w:color="auto" w:fill="auto"/>
            <w:noWrap/>
            <w:vAlign w:val="center"/>
            <w:hideMark/>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21.1±6.5</w:t>
            </w:r>
          </w:p>
        </w:tc>
        <w:tc>
          <w:tcPr>
            <w:tcW w:w="0" w:type="auto"/>
            <w:tcBorders>
              <w:top w:val="nil"/>
              <w:left w:val="nil"/>
              <w:bottom w:val="nil"/>
              <w:right w:val="nil"/>
            </w:tcBorders>
            <w:shd w:val="clear" w:color="auto" w:fill="auto"/>
            <w:noWrap/>
            <w:vAlign w:val="center"/>
            <w:hideMark/>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3.5±5.0</w:t>
            </w:r>
          </w:p>
        </w:tc>
      </w:tr>
      <w:tr w:rsidR="00DC2385" w:rsidRPr="00A7527E" w:rsidTr="0098400D">
        <w:trPr>
          <w:trHeight w:val="420"/>
          <w:jc w:val="center"/>
        </w:trPr>
        <w:tc>
          <w:tcPr>
            <w:tcW w:w="0" w:type="auto"/>
            <w:vMerge/>
            <w:tcBorders>
              <w:left w:val="nil"/>
              <w:right w:val="nil"/>
            </w:tcBorders>
            <w:shd w:val="clear" w:color="auto" w:fill="auto"/>
            <w:noWrap/>
            <w:vAlign w:val="center"/>
            <w:hideMark/>
          </w:tcPr>
          <w:p w:rsidR="00DC2385" w:rsidRPr="00A7527E" w:rsidRDefault="00DC2385" w:rsidP="0098400D">
            <w:pPr>
              <w:spacing w:after="0" w:line="360" w:lineRule="auto"/>
              <w:jc w:val="center"/>
              <w:rPr>
                <w:rFonts w:ascii="Times New Roman" w:hAnsi="Times New Roman" w:cs="Times New Roman"/>
                <w:b/>
                <w:lang w:val="en-US"/>
              </w:rPr>
            </w:pPr>
          </w:p>
        </w:tc>
        <w:tc>
          <w:tcPr>
            <w:tcW w:w="0" w:type="auto"/>
            <w:tcBorders>
              <w:top w:val="nil"/>
              <w:left w:val="nil"/>
              <w:right w:val="nil"/>
            </w:tcBorders>
            <w:shd w:val="clear" w:color="auto" w:fill="auto"/>
            <w:noWrap/>
            <w:vAlign w:val="center"/>
            <w:hideMark/>
          </w:tcPr>
          <w:p w:rsidR="00DC2385" w:rsidRPr="00A7527E" w:rsidRDefault="00DC2385" w:rsidP="0098400D">
            <w:pPr>
              <w:spacing w:after="0" w:line="360" w:lineRule="auto"/>
              <w:jc w:val="center"/>
              <w:rPr>
                <w:rFonts w:ascii="Times New Roman" w:hAnsi="Times New Roman" w:cs="Times New Roman"/>
                <w:b/>
                <w:lang w:val="en-US"/>
              </w:rPr>
            </w:pPr>
            <w:r w:rsidRPr="00A7527E">
              <w:rPr>
                <w:rFonts w:ascii="Times New Roman" w:hAnsi="Times New Roman" w:cs="Times New Roman"/>
                <w:b/>
                <w:lang w:val="en-US"/>
              </w:rPr>
              <w:t>0.001</w:t>
            </w:r>
          </w:p>
        </w:tc>
        <w:tc>
          <w:tcPr>
            <w:tcW w:w="0" w:type="auto"/>
            <w:tcBorders>
              <w:top w:val="nil"/>
              <w:left w:val="nil"/>
              <w:right w:val="nil"/>
            </w:tcBorders>
            <w:shd w:val="clear" w:color="auto" w:fill="auto"/>
            <w:noWrap/>
            <w:vAlign w:val="center"/>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0.0</w:t>
            </w:r>
          </w:p>
        </w:tc>
        <w:tc>
          <w:tcPr>
            <w:tcW w:w="0" w:type="auto"/>
            <w:tcBorders>
              <w:top w:val="nil"/>
              <w:left w:val="nil"/>
              <w:right w:val="nil"/>
            </w:tcBorders>
            <w:shd w:val="clear" w:color="auto" w:fill="auto"/>
            <w:noWrap/>
            <w:vAlign w:val="center"/>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36.4±0.9</w:t>
            </w:r>
          </w:p>
        </w:tc>
        <w:tc>
          <w:tcPr>
            <w:tcW w:w="0" w:type="auto"/>
            <w:tcBorders>
              <w:top w:val="nil"/>
              <w:left w:val="nil"/>
              <w:right w:val="nil"/>
            </w:tcBorders>
            <w:shd w:val="clear" w:color="auto" w:fill="auto"/>
            <w:noWrap/>
            <w:vAlign w:val="center"/>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1.6±3.2</w:t>
            </w:r>
          </w:p>
        </w:tc>
        <w:tc>
          <w:tcPr>
            <w:tcW w:w="0" w:type="auto"/>
            <w:noWrap/>
            <w:vAlign w:val="center"/>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41.0±2.1</w:t>
            </w:r>
          </w:p>
        </w:tc>
        <w:tc>
          <w:tcPr>
            <w:tcW w:w="0" w:type="auto"/>
            <w:noWrap/>
            <w:vAlign w:val="center"/>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1.5±2.9</w:t>
            </w:r>
          </w:p>
        </w:tc>
        <w:tc>
          <w:tcPr>
            <w:tcW w:w="0" w:type="auto"/>
            <w:noWrap/>
            <w:vAlign w:val="center"/>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27.1±2.5</w:t>
            </w:r>
          </w:p>
        </w:tc>
        <w:tc>
          <w:tcPr>
            <w:tcW w:w="0" w:type="auto"/>
            <w:noWrap/>
            <w:vAlign w:val="center"/>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15.9±2.9</w:t>
            </w:r>
          </w:p>
        </w:tc>
        <w:tc>
          <w:tcPr>
            <w:tcW w:w="0" w:type="auto"/>
            <w:noWrap/>
            <w:vAlign w:val="center"/>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-3.4±4.4</w:t>
            </w:r>
          </w:p>
        </w:tc>
        <w:tc>
          <w:tcPr>
            <w:tcW w:w="0" w:type="auto"/>
            <w:noWrap/>
            <w:vAlign w:val="center"/>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23.7±0.7</w:t>
            </w:r>
          </w:p>
        </w:tc>
        <w:tc>
          <w:tcPr>
            <w:tcW w:w="0" w:type="auto"/>
            <w:tcBorders>
              <w:top w:val="nil"/>
              <w:left w:val="nil"/>
              <w:right w:val="nil"/>
            </w:tcBorders>
            <w:shd w:val="clear" w:color="auto" w:fill="auto"/>
            <w:noWrap/>
            <w:vAlign w:val="center"/>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-3.3±1.2</w:t>
            </w:r>
          </w:p>
        </w:tc>
        <w:tc>
          <w:tcPr>
            <w:tcW w:w="0" w:type="auto"/>
            <w:noWrap/>
            <w:vAlign w:val="center"/>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2.2±0</w:t>
            </w:r>
          </w:p>
        </w:tc>
        <w:tc>
          <w:tcPr>
            <w:tcW w:w="0" w:type="auto"/>
            <w:tcBorders>
              <w:top w:val="nil"/>
              <w:left w:val="nil"/>
              <w:right w:val="nil"/>
            </w:tcBorders>
            <w:shd w:val="clear" w:color="auto" w:fill="auto"/>
            <w:noWrap/>
            <w:vAlign w:val="center"/>
            <w:hideMark/>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1.3±0.9</w:t>
            </w:r>
          </w:p>
        </w:tc>
        <w:tc>
          <w:tcPr>
            <w:tcW w:w="0" w:type="auto"/>
            <w:tcBorders>
              <w:top w:val="nil"/>
              <w:left w:val="nil"/>
              <w:right w:val="nil"/>
            </w:tcBorders>
            <w:shd w:val="clear" w:color="auto" w:fill="auto"/>
            <w:noWrap/>
            <w:vAlign w:val="center"/>
            <w:hideMark/>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3.5±5.0</w:t>
            </w:r>
          </w:p>
        </w:tc>
      </w:tr>
      <w:tr w:rsidR="00DC2385" w:rsidRPr="00A7527E" w:rsidTr="0098400D">
        <w:trPr>
          <w:trHeight w:val="420"/>
          <w:jc w:val="center"/>
        </w:trPr>
        <w:tc>
          <w:tcPr>
            <w:tcW w:w="0" w:type="auto"/>
            <w:tcBorders>
              <w:left w:val="nil"/>
              <w:bottom w:val="single" w:sz="4" w:space="0" w:color="auto"/>
              <w:right w:val="nil"/>
            </w:tcBorders>
            <w:shd w:val="clear" w:color="auto" w:fill="auto"/>
            <w:noWrap/>
            <w:vAlign w:val="center"/>
            <w:hideMark/>
          </w:tcPr>
          <w:p w:rsidR="00DC2385" w:rsidRPr="00A7527E" w:rsidRDefault="00DC2385" w:rsidP="0098400D">
            <w:pPr>
              <w:spacing w:after="0" w:line="360" w:lineRule="auto"/>
              <w:jc w:val="center"/>
              <w:rPr>
                <w:rFonts w:ascii="Times New Roman" w:hAnsi="Times New Roman" w:cs="Times New Roman"/>
                <w:b/>
                <w:lang w:val="en-US"/>
              </w:rPr>
            </w:pPr>
            <w:r w:rsidRPr="00A7527E">
              <w:rPr>
                <w:rFonts w:ascii="Times New Roman" w:hAnsi="Times New Roman" w:cs="Times New Roman"/>
                <w:b/>
                <w:lang w:val="en-US"/>
              </w:rPr>
              <w:t>C</w:t>
            </w:r>
          </w:p>
        </w:tc>
        <w:tc>
          <w:tcPr>
            <w:tcW w:w="0" w:type="auto"/>
            <w:tcBorders>
              <w:left w:val="nil"/>
              <w:bottom w:val="single" w:sz="4" w:space="0" w:color="auto"/>
              <w:right w:val="nil"/>
            </w:tcBorders>
            <w:shd w:val="clear" w:color="auto" w:fill="auto"/>
            <w:noWrap/>
            <w:vAlign w:val="center"/>
            <w:hideMark/>
          </w:tcPr>
          <w:p w:rsidR="00DC2385" w:rsidRPr="00A7527E" w:rsidRDefault="00DC2385" w:rsidP="0098400D">
            <w:pPr>
              <w:spacing w:after="0" w:line="360" w:lineRule="auto"/>
              <w:jc w:val="center"/>
              <w:rPr>
                <w:rFonts w:ascii="Times New Roman" w:hAnsi="Times New Roman" w:cs="Times New Roman"/>
                <w:b/>
                <w:lang w:val="en-US"/>
              </w:rPr>
            </w:pPr>
            <w:r w:rsidRPr="00A7527E">
              <w:rPr>
                <w:rFonts w:ascii="Times New Roman" w:hAnsi="Times New Roman" w:cs="Times New Roman"/>
                <w:b/>
                <w:lang w:val="en-US"/>
              </w:rPr>
              <w:t>1</w:t>
            </w:r>
          </w:p>
        </w:tc>
        <w:tc>
          <w:tcPr>
            <w:tcW w:w="0" w:type="auto"/>
            <w:tcBorders>
              <w:left w:val="nil"/>
              <w:bottom w:val="single" w:sz="4" w:space="0" w:color="auto"/>
              <w:right w:val="nil"/>
            </w:tcBorders>
            <w:shd w:val="clear" w:color="auto" w:fill="auto"/>
            <w:noWrap/>
            <w:vAlign w:val="center"/>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67.3±1.9</w:t>
            </w:r>
          </w:p>
        </w:tc>
        <w:tc>
          <w:tcPr>
            <w:tcW w:w="0" w:type="auto"/>
            <w:tcBorders>
              <w:left w:val="nil"/>
              <w:bottom w:val="single" w:sz="4" w:space="0" w:color="auto"/>
              <w:right w:val="nil"/>
            </w:tcBorders>
            <w:shd w:val="clear" w:color="auto" w:fill="auto"/>
            <w:noWrap/>
            <w:vAlign w:val="center"/>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64.0±3.1</w:t>
            </w:r>
          </w:p>
        </w:tc>
        <w:tc>
          <w:tcPr>
            <w:tcW w:w="0" w:type="auto"/>
            <w:tcBorders>
              <w:left w:val="nil"/>
              <w:bottom w:val="single" w:sz="4" w:space="0" w:color="auto"/>
              <w:right w:val="nil"/>
            </w:tcBorders>
            <w:shd w:val="clear" w:color="auto" w:fill="auto"/>
            <w:noWrap/>
            <w:vAlign w:val="center"/>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80.7±0.5</w:t>
            </w:r>
          </w:p>
        </w:tc>
        <w:tc>
          <w:tcPr>
            <w:tcW w:w="0" w:type="auto"/>
            <w:tcBorders>
              <w:top w:val="nil"/>
              <w:left w:val="nil"/>
              <w:bottom w:val="single" w:sz="4" w:space="0" w:color="auto"/>
              <w:right w:val="nil"/>
            </w:tcBorders>
            <w:noWrap/>
            <w:vAlign w:val="center"/>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38.8±1.0</w:t>
            </w:r>
          </w:p>
        </w:tc>
        <w:tc>
          <w:tcPr>
            <w:tcW w:w="0" w:type="auto"/>
            <w:tcBorders>
              <w:top w:val="nil"/>
              <w:left w:val="nil"/>
              <w:bottom w:val="single" w:sz="4" w:space="0" w:color="auto"/>
              <w:right w:val="nil"/>
            </w:tcBorders>
            <w:noWrap/>
            <w:vAlign w:val="center"/>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84.8±0.2</w:t>
            </w:r>
          </w:p>
        </w:tc>
        <w:tc>
          <w:tcPr>
            <w:tcW w:w="0" w:type="auto"/>
            <w:tcBorders>
              <w:top w:val="nil"/>
              <w:left w:val="nil"/>
              <w:bottom w:val="single" w:sz="4" w:space="0" w:color="auto"/>
              <w:right w:val="nil"/>
            </w:tcBorders>
            <w:noWrap/>
            <w:vAlign w:val="center"/>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78.4±1.4</w:t>
            </w:r>
          </w:p>
        </w:tc>
        <w:tc>
          <w:tcPr>
            <w:tcW w:w="0" w:type="auto"/>
            <w:tcBorders>
              <w:top w:val="nil"/>
              <w:left w:val="nil"/>
              <w:bottom w:val="single" w:sz="4" w:space="0" w:color="auto"/>
              <w:right w:val="nil"/>
            </w:tcBorders>
            <w:noWrap/>
            <w:vAlign w:val="center"/>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83.5±2.4</w:t>
            </w:r>
          </w:p>
        </w:tc>
        <w:tc>
          <w:tcPr>
            <w:tcW w:w="0" w:type="auto"/>
            <w:tcBorders>
              <w:top w:val="nil"/>
              <w:left w:val="nil"/>
              <w:bottom w:val="single" w:sz="4" w:space="0" w:color="auto"/>
              <w:right w:val="nil"/>
            </w:tcBorders>
            <w:noWrap/>
            <w:vAlign w:val="center"/>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42.8±7.7</w:t>
            </w:r>
          </w:p>
        </w:tc>
        <w:tc>
          <w:tcPr>
            <w:tcW w:w="0" w:type="auto"/>
            <w:tcBorders>
              <w:top w:val="nil"/>
              <w:left w:val="nil"/>
              <w:bottom w:val="single" w:sz="4" w:space="0" w:color="auto"/>
              <w:right w:val="nil"/>
            </w:tcBorders>
            <w:noWrap/>
            <w:vAlign w:val="center"/>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62.0±1.4</w:t>
            </w:r>
          </w:p>
        </w:tc>
        <w:tc>
          <w:tcPr>
            <w:tcW w:w="0" w:type="auto"/>
            <w:tcBorders>
              <w:left w:val="nil"/>
              <w:bottom w:val="single" w:sz="4" w:space="0" w:color="auto"/>
              <w:right w:val="nil"/>
            </w:tcBorders>
            <w:shd w:val="clear" w:color="auto" w:fill="auto"/>
            <w:noWrap/>
            <w:vAlign w:val="center"/>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32.4±1.0</w:t>
            </w:r>
          </w:p>
        </w:tc>
        <w:tc>
          <w:tcPr>
            <w:tcW w:w="0" w:type="auto"/>
            <w:tcBorders>
              <w:top w:val="nil"/>
              <w:left w:val="nil"/>
              <w:bottom w:val="single" w:sz="4" w:space="0" w:color="auto"/>
              <w:right w:val="nil"/>
            </w:tcBorders>
            <w:noWrap/>
            <w:vAlign w:val="center"/>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56.8±5.6</w:t>
            </w:r>
          </w:p>
        </w:tc>
        <w:tc>
          <w:tcPr>
            <w:tcW w:w="0" w:type="auto"/>
            <w:tcBorders>
              <w:left w:val="nil"/>
              <w:bottom w:val="single" w:sz="4" w:space="0" w:color="auto"/>
              <w:right w:val="nil"/>
            </w:tcBorders>
            <w:shd w:val="clear" w:color="auto" w:fill="auto"/>
            <w:noWrap/>
            <w:vAlign w:val="center"/>
            <w:hideMark/>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0.0</w:t>
            </w:r>
          </w:p>
        </w:tc>
        <w:tc>
          <w:tcPr>
            <w:tcW w:w="0" w:type="auto"/>
            <w:tcBorders>
              <w:left w:val="nil"/>
              <w:bottom w:val="single" w:sz="4" w:space="0" w:color="auto"/>
              <w:right w:val="nil"/>
            </w:tcBorders>
            <w:shd w:val="clear" w:color="auto" w:fill="auto"/>
            <w:noWrap/>
            <w:vAlign w:val="center"/>
            <w:hideMark/>
          </w:tcPr>
          <w:p w:rsidR="00DC2385" w:rsidRPr="00A7527E" w:rsidRDefault="00DC2385" w:rsidP="0098400D">
            <w:pPr>
              <w:spacing w:after="0" w:line="360" w:lineRule="auto"/>
              <w:jc w:val="center"/>
              <w:rPr>
                <w:rFonts w:ascii="Times New Roman" w:hAnsi="Times New Roman" w:cs="Times New Roman"/>
                <w:lang w:val="en-US"/>
              </w:rPr>
            </w:pPr>
            <w:r w:rsidRPr="00A7527E">
              <w:rPr>
                <w:rFonts w:ascii="Times New Roman" w:hAnsi="Times New Roman" w:cs="Times New Roman"/>
                <w:lang w:val="en-US"/>
              </w:rPr>
              <w:t>14.0±5.0</w:t>
            </w:r>
          </w:p>
        </w:tc>
      </w:tr>
    </w:tbl>
    <w:p w:rsidR="00DC2385" w:rsidRPr="00A7527E" w:rsidRDefault="00DC2385" w:rsidP="00DC2385">
      <w:pPr>
        <w:spacing w:after="0" w:line="360" w:lineRule="auto"/>
        <w:jc w:val="both"/>
        <w:rPr>
          <w:rFonts w:ascii="Times New Roman" w:hAnsi="Times New Roman" w:cs="Times New Roman"/>
          <w:b/>
          <w:sz w:val="24"/>
          <w:szCs w:val="24"/>
          <w:lang w:val="en-US"/>
        </w:rPr>
      </w:pPr>
      <w:r w:rsidRPr="00A7527E">
        <w:rPr>
          <w:rFonts w:ascii="Times New Roman" w:hAnsi="Times New Roman" w:cs="Times New Roman"/>
          <w:i/>
          <w:sz w:val="24"/>
          <w:szCs w:val="24"/>
          <w:lang w:val="en-US"/>
        </w:rPr>
        <w:t>*</w:t>
      </w:r>
      <w:r w:rsidRPr="00A7527E">
        <w:rPr>
          <w:rFonts w:ascii="Times New Roman" w:hAnsi="Times New Roman" w:cs="Times New Roman"/>
          <w:sz w:val="24"/>
          <w:szCs w:val="24"/>
          <w:lang w:val="en-US"/>
        </w:rPr>
        <w:t xml:space="preserve">T – tacrolimus, C- </w:t>
      </w:r>
      <w:proofErr w:type="spellStart"/>
      <w:r w:rsidRPr="00A7527E">
        <w:rPr>
          <w:rFonts w:ascii="Times New Roman" w:hAnsi="Times New Roman" w:cs="Times New Roman"/>
          <w:sz w:val="24"/>
          <w:szCs w:val="24"/>
          <w:lang w:val="en-US"/>
        </w:rPr>
        <w:t>cyproconazole</w:t>
      </w:r>
      <w:proofErr w:type="spellEnd"/>
      <w:r w:rsidRPr="00A7527E">
        <w:rPr>
          <w:rFonts w:ascii="Times New Roman" w:hAnsi="Times New Roman" w:cs="Times New Roman"/>
          <w:i/>
          <w:sz w:val="24"/>
          <w:szCs w:val="24"/>
          <w:lang w:val="en-US"/>
        </w:rPr>
        <w:t xml:space="preserve">, B. </w:t>
      </w:r>
      <w:proofErr w:type="spellStart"/>
      <w:r w:rsidRPr="00A7527E">
        <w:rPr>
          <w:rFonts w:ascii="Times New Roman" w:hAnsi="Times New Roman" w:cs="Times New Roman"/>
          <w:i/>
          <w:sz w:val="24"/>
          <w:szCs w:val="24"/>
          <w:lang w:val="en-US"/>
        </w:rPr>
        <w:t>cinerea</w:t>
      </w:r>
      <w:proofErr w:type="spellEnd"/>
      <w:r w:rsidRPr="00A7527E">
        <w:rPr>
          <w:rFonts w:ascii="Times New Roman" w:hAnsi="Times New Roman" w:cs="Times New Roman"/>
          <w:sz w:val="24"/>
          <w:szCs w:val="24"/>
          <w:lang w:val="en-US"/>
        </w:rPr>
        <w:t xml:space="preserve"> (BC), </w:t>
      </w:r>
      <w:r w:rsidRPr="00A7527E">
        <w:rPr>
          <w:rFonts w:ascii="Times New Roman" w:hAnsi="Times New Roman" w:cs="Times New Roman"/>
          <w:i/>
          <w:sz w:val="24"/>
          <w:szCs w:val="24"/>
          <w:lang w:val="en-US"/>
        </w:rPr>
        <w:t xml:space="preserve">A. </w:t>
      </w:r>
      <w:proofErr w:type="spellStart"/>
      <w:r w:rsidRPr="00A7527E">
        <w:rPr>
          <w:rFonts w:ascii="Times New Roman" w:hAnsi="Times New Roman" w:cs="Times New Roman"/>
          <w:i/>
          <w:sz w:val="24"/>
          <w:szCs w:val="24"/>
          <w:lang w:val="en-US"/>
        </w:rPr>
        <w:t>alternata</w:t>
      </w:r>
      <w:proofErr w:type="spellEnd"/>
      <w:r w:rsidRPr="00A7527E">
        <w:rPr>
          <w:rFonts w:ascii="Times New Roman" w:hAnsi="Times New Roman" w:cs="Times New Roman"/>
          <w:sz w:val="24"/>
          <w:szCs w:val="24"/>
          <w:lang w:val="en-US"/>
        </w:rPr>
        <w:t xml:space="preserve"> (AA), </w:t>
      </w:r>
      <w:r w:rsidRPr="00A7527E">
        <w:rPr>
          <w:rFonts w:ascii="Times New Roman" w:hAnsi="Times New Roman" w:cs="Times New Roman"/>
          <w:i/>
          <w:sz w:val="24"/>
          <w:szCs w:val="24"/>
          <w:lang w:val="en-US"/>
        </w:rPr>
        <w:t xml:space="preserve"> </w:t>
      </w:r>
      <w:r w:rsidRPr="00A7527E">
        <w:rPr>
          <w:rFonts w:ascii="Times New Roman" w:hAnsi="Times New Roman" w:cs="Times New Roman"/>
          <w:sz w:val="24"/>
          <w:szCs w:val="24"/>
          <w:lang w:val="en-US"/>
        </w:rPr>
        <w:t xml:space="preserve"> (FF), </w:t>
      </w:r>
      <w:r w:rsidRPr="00A7527E">
        <w:rPr>
          <w:rFonts w:ascii="Times New Roman" w:hAnsi="Times New Roman" w:cs="Times New Roman"/>
          <w:i/>
          <w:sz w:val="24"/>
          <w:szCs w:val="24"/>
          <w:lang w:val="en-US"/>
        </w:rPr>
        <w:t xml:space="preserve">F. </w:t>
      </w:r>
      <w:proofErr w:type="spellStart"/>
      <w:r w:rsidRPr="00A7527E">
        <w:rPr>
          <w:rFonts w:ascii="Times New Roman" w:hAnsi="Times New Roman" w:cs="Times New Roman"/>
          <w:i/>
          <w:sz w:val="24"/>
          <w:szCs w:val="24"/>
          <w:lang w:val="en-US"/>
        </w:rPr>
        <w:t>graminearum</w:t>
      </w:r>
      <w:proofErr w:type="spellEnd"/>
      <w:r w:rsidRPr="00A7527E">
        <w:rPr>
          <w:rFonts w:ascii="Times New Roman" w:hAnsi="Times New Roman" w:cs="Times New Roman"/>
          <w:sz w:val="24"/>
          <w:szCs w:val="24"/>
          <w:lang w:val="en-US"/>
        </w:rPr>
        <w:t xml:space="preserve"> (FG), </w:t>
      </w:r>
      <w:r w:rsidRPr="00A7527E">
        <w:rPr>
          <w:rFonts w:ascii="Times New Roman" w:hAnsi="Times New Roman" w:cs="Times New Roman"/>
          <w:i/>
          <w:sz w:val="24"/>
          <w:szCs w:val="24"/>
          <w:lang w:val="en-US"/>
        </w:rPr>
        <w:t xml:space="preserve">F. </w:t>
      </w:r>
      <w:proofErr w:type="spellStart"/>
      <w:r w:rsidRPr="00A7527E">
        <w:rPr>
          <w:rFonts w:ascii="Times New Roman" w:hAnsi="Times New Roman" w:cs="Times New Roman"/>
          <w:i/>
          <w:sz w:val="24"/>
          <w:szCs w:val="24"/>
          <w:lang w:val="en-US"/>
        </w:rPr>
        <w:t>equiseti</w:t>
      </w:r>
      <w:proofErr w:type="spellEnd"/>
      <w:r w:rsidRPr="00A7527E">
        <w:rPr>
          <w:rFonts w:ascii="Times New Roman" w:hAnsi="Times New Roman" w:cs="Times New Roman"/>
          <w:sz w:val="24"/>
          <w:szCs w:val="24"/>
          <w:lang w:val="en-US"/>
        </w:rPr>
        <w:t xml:space="preserve"> (FE), </w:t>
      </w:r>
      <w:r w:rsidRPr="00A7527E">
        <w:rPr>
          <w:rFonts w:ascii="Times New Roman" w:hAnsi="Times New Roman" w:cs="Times New Roman"/>
          <w:i/>
          <w:sz w:val="24"/>
          <w:szCs w:val="24"/>
          <w:lang w:val="en-US"/>
        </w:rPr>
        <w:t xml:space="preserve">C. </w:t>
      </w:r>
      <w:proofErr w:type="spellStart"/>
      <w:r w:rsidRPr="00A7527E">
        <w:rPr>
          <w:rFonts w:ascii="Times New Roman" w:hAnsi="Times New Roman" w:cs="Times New Roman"/>
          <w:i/>
          <w:sz w:val="24"/>
          <w:szCs w:val="24"/>
          <w:lang w:val="en-US"/>
        </w:rPr>
        <w:t>higginsianum</w:t>
      </w:r>
      <w:proofErr w:type="spellEnd"/>
      <w:r w:rsidRPr="00A7527E">
        <w:rPr>
          <w:rFonts w:ascii="Times New Roman" w:hAnsi="Times New Roman" w:cs="Times New Roman"/>
          <w:sz w:val="24"/>
          <w:szCs w:val="24"/>
          <w:lang w:val="en-US"/>
        </w:rPr>
        <w:t xml:space="preserve"> (CH), </w:t>
      </w:r>
      <w:r w:rsidRPr="00A7527E">
        <w:rPr>
          <w:rFonts w:ascii="Times New Roman" w:hAnsi="Times New Roman" w:cs="Times New Roman"/>
          <w:i/>
          <w:sz w:val="24"/>
          <w:szCs w:val="24"/>
          <w:lang w:val="en-US"/>
        </w:rPr>
        <w:t xml:space="preserve">A. </w:t>
      </w:r>
      <w:proofErr w:type="spellStart"/>
      <w:r w:rsidRPr="00A7527E">
        <w:rPr>
          <w:rFonts w:ascii="Times New Roman" w:hAnsi="Times New Roman" w:cs="Times New Roman"/>
          <w:i/>
          <w:sz w:val="24"/>
          <w:szCs w:val="24"/>
          <w:lang w:val="en-US"/>
        </w:rPr>
        <w:t>niger</w:t>
      </w:r>
      <w:proofErr w:type="spellEnd"/>
      <w:r w:rsidRPr="00A7527E">
        <w:rPr>
          <w:rFonts w:ascii="Times New Roman" w:hAnsi="Times New Roman" w:cs="Times New Roman"/>
          <w:sz w:val="24"/>
          <w:szCs w:val="24"/>
          <w:lang w:val="en-US"/>
        </w:rPr>
        <w:t xml:space="preserve"> (AN), </w:t>
      </w:r>
      <w:r w:rsidRPr="00A7527E">
        <w:rPr>
          <w:rFonts w:ascii="Times New Roman" w:hAnsi="Times New Roman" w:cs="Times New Roman"/>
          <w:i/>
          <w:sz w:val="24"/>
          <w:szCs w:val="24"/>
          <w:lang w:val="en-US"/>
        </w:rPr>
        <w:t xml:space="preserve">F. </w:t>
      </w:r>
      <w:proofErr w:type="spellStart"/>
      <w:r w:rsidRPr="00A7527E">
        <w:rPr>
          <w:rFonts w:ascii="Times New Roman" w:hAnsi="Times New Roman" w:cs="Times New Roman"/>
          <w:i/>
          <w:sz w:val="24"/>
          <w:szCs w:val="24"/>
          <w:lang w:val="en-US"/>
        </w:rPr>
        <w:t>oxysporum</w:t>
      </w:r>
      <w:proofErr w:type="spellEnd"/>
      <w:r w:rsidRPr="00A7527E">
        <w:rPr>
          <w:rFonts w:ascii="Times New Roman" w:hAnsi="Times New Roman" w:cs="Times New Roman"/>
          <w:sz w:val="24"/>
          <w:szCs w:val="24"/>
          <w:lang w:val="en-US"/>
        </w:rPr>
        <w:t xml:space="preserve"> (FO), </w:t>
      </w:r>
      <w:r w:rsidRPr="00A7527E">
        <w:rPr>
          <w:rFonts w:ascii="Times New Roman" w:hAnsi="Times New Roman" w:cs="Times New Roman"/>
          <w:i/>
          <w:sz w:val="24"/>
          <w:szCs w:val="24"/>
          <w:lang w:val="en-US"/>
        </w:rPr>
        <w:t xml:space="preserve">P. </w:t>
      </w:r>
      <w:proofErr w:type="spellStart"/>
      <w:r w:rsidRPr="00A7527E">
        <w:rPr>
          <w:rFonts w:ascii="Times New Roman" w:hAnsi="Times New Roman" w:cs="Times New Roman"/>
          <w:i/>
          <w:sz w:val="24"/>
          <w:szCs w:val="24"/>
          <w:lang w:val="en-US"/>
        </w:rPr>
        <w:t>infestans</w:t>
      </w:r>
      <w:proofErr w:type="spellEnd"/>
      <w:r w:rsidRPr="00A7527E">
        <w:rPr>
          <w:rFonts w:ascii="Times New Roman" w:hAnsi="Times New Roman" w:cs="Times New Roman"/>
          <w:sz w:val="24"/>
          <w:szCs w:val="24"/>
          <w:lang w:val="en-US"/>
        </w:rPr>
        <w:t xml:space="preserve"> GC-1 (PI 1), p-4 (PI 4) and p-3 (PI 3), </w:t>
      </w:r>
      <w:r w:rsidRPr="00A7527E">
        <w:rPr>
          <w:rFonts w:ascii="Times New Roman" w:hAnsi="Times New Roman" w:cs="Times New Roman"/>
          <w:i/>
          <w:sz w:val="24"/>
          <w:szCs w:val="24"/>
          <w:lang w:val="en-US"/>
        </w:rPr>
        <w:t xml:space="preserve">P. </w:t>
      </w:r>
      <w:proofErr w:type="spellStart"/>
      <w:r w:rsidRPr="00A7527E">
        <w:rPr>
          <w:rFonts w:ascii="Times New Roman" w:hAnsi="Times New Roman" w:cs="Times New Roman"/>
          <w:i/>
          <w:sz w:val="24"/>
          <w:szCs w:val="24"/>
          <w:lang w:val="en-US"/>
        </w:rPr>
        <w:t>digitatum</w:t>
      </w:r>
      <w:proofErr w:type="spellEnd"/>
      <w:r w:rsidRPr="00A7527E">
        <w:rPr>
          <w:rFonts w:ascii="Times New Roman" w:hAnsi="Times New Roman" w:cs="Times New Roman"/>
          <w:sz w:val="24"/>
          <w:szCs w:val="24"/>
          <w:lang w:val="en-US"/>
        </w:rPr>
        <w:t xml:space="preserve"> (PD) and </w:t>
      </w:r>
      <w:r w:rsidRPr="00A7527E">
        <w:rPr>
          <w:rFonts w:ascii="Times New Roman" w:hAnsi="Times New Roman" w:cs="Times New Roman"/>
          <w:i/>
          <w:sz w:val="24"/>
          <w:szCs w:val="24"/>
          <w:lang w:val="en-US"/>
        </w:rPr>
        <w:t xml:space="preserve">V. </w:t>
      </w:r>
      <w:proofErr w:type="spellStart"/>
      <w:r w:rsidRPr="00A7527E">
        <w:rPr>
          <w:rFonts w:ascii="Times New Roman" w:hAnsi="Times New Roman" w:cs="Times New Roman"/>
          <w:i/>
          <w:sz w:val="24"/>
          <w:szCs w:val="24"/>
          <w:lang w:val="en-US"/>
        </w:rPr>
        <w:t>lecanii</w:t>
      </w:r>
      <w:proofErr w:type="spellEnd"/>
      <w:r w:rsidRPr="00A7527E">
        <w:rPr>
          <w:rFonts w:ascii="Times New Roman" w:hAnsi="Times New Roman" w:cs="Times New Roman"/>
          <w:sz w:val="24"/>
          <w:szCs w:val="24"/>
          <w:lang w:val="en-US"/>
        </w:rPr>
        <w:t xml:space="preserve"> (VL). </w:t>
      </w:r>
      <w:r w:rsidRPr="00A7527E">
        <w:rPr>
          <w:rFonts w:ascii="Times New Roman" w:hAnsi="Times New Roman" w:cs="Times New Roman"/>
          <w:i/>
          <w:sz w:val="24"/>
          <w:szCs w:val="24"/>
          <w:lang w:val="en-US"/>
        </w:rPr>
        <w:t xml:space="preserve">M. </w:t>
      </w:r>
      <w:proofErr w:type="spellStart"/>
      <w:r w:rsidRPr="00A7527E">
        <w:rPr>
          <w:rFonts w:ascii="Times New Roman" w:hAnsi="Times New Roman" w:cs="Times New Roman"/>
          <w:i/>
          <w:sz w:val="24"/>
          <w:szCs w:val="24"/>
          <w:lang w:val="en-US"/>
        </w:rPr>
        <w:t>indicus</w:t>
      </w:r>
      <w:proofErr w:type="spellEnd"/>
      <w:r w:rsidRPr="00A7527E">
        <w:rPr>
          <w:rFonts w:ascii="Times New Roman" w:hAnsi="Times New Roman" w:cs="Times New Roman"/>
          <w:sz w:val="24"/>
          <w:szCs w:val="24"/>
          <w:lang w:val="en-US"/>
        </w:rPr>
        <w:t xml:space="preserve"> was insensitive to all tested substances (0%). </w:t>
      </w:r>
    </w:p>
    <w:p w:rsidR="00F91EFF" w:rsidRDefault="00F91EFF">
      <w:bookmarkStart w:id="0" w:name="_GoBack"/>
      <w:bookmarkEnd w:id="0"/>
    </w:p>
    <w:sectPr w:rsidR="00F91EFF" w:rsidSect="00DC2385">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385"/>
    <w:rsid w:val="00DC2385"/>
    <w:rsid w:val="00F91E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85520B-64FD-4F13-BBBE-8FE0F96D4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38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187</Words>
  <Characters>1067</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LM</dc:creator>
  <cp:keywords/>
  <dc:description/>
  <cp:lastModifiedBy>LM</cp:lastModifiedBy>
  <cp:revision>1</cp:revision>
  <dcterms:created xsi:type="dcterms:W3CDTF">2019-08-23T21:58:00Z</dcterms:created>
  <dcterms:modified xsi:type="dcterms:W3CDTF">2019-08-23T21:58:00Z</dcterms:modified>
</cp:coreProperties>
</file>